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354" w:rsidRPr="00504354" w:rsidRDefault="00504354" w:rsidP="00504354">
      <w:pPr>
        <w:pStyle w:val="a3"/>
        <w:ind w:left="360"/>
        <w:jc w:val="center"/>
        <w:rPr>
          <w:rFonts w:asciiTheme="majorHAnsi" w:hAnsiTheme="majorHAnsi"/>
          <w:b/>
          <w:sz w:val="16"/>
          <w:szCs w:val="16"/>
          <w:lang w:val="uk-UA"/>
        </w:rPr>
      </w:pPr>
    </w:p>
    <w:p w:rsidR="00504354" w:rsidRPr="00504354" w:rsidRDefault="00504354" w:rsidP="00504354">
      <w:pPr>
        <w:pStyle w:val="a3"/>
        <w:ind w:left="357"/>
        <w:contextualSpacing w:val="0"/>
        <w:jc w:val="center"/>
        <w:rPr>
          <w:rFonts w:asciiTheme="majorHAnsi" w:hAnsiTheme="majorHAnsi"/>
          <w:b/>
          <w:sz w:val="28"/>
          <w:szCs w:val="28"/>
          <w:lang w:val="uk-UA"/>
        </w:rPr>
      </w:pPr>
      <w:r w:rsidRPr="00504354">
        <w:rPr>
          <w:rFonts w:asciiTheme="majorHAnsi" w:hAnsiTheme="majorHAnsi"/>
          <w:b/>
          <w:sz w:val="28"/>
          <w:szCs w:val="28"/>
          <w:lang w:val="uk-UA"/>
        </w:rPr>
        <w:t xml:space="preserve">Питання до контрольної самостійної роботи з курсу «Охорона праці в галузі» для студентів заочної форми навчання спеціальностей радіоелектронної галузі </w:t>
      </w:r>
      <w:r w:rsidRPr="00504354">
        <w:rPr>
          <w:rFonts w:asciiTheme="majorHAnsi" w:hAnsiTheme="majorHAnsi"/>
          <w:sz w:val="28"/>
          <w:szCs w:val="28"/>
          <w:lang w:val="uk-UA"/>
        </w:rPr>
        <w:t>(</w:t>
      </w:r>
      <w:r>
        <w:rPr>
          <w:rFonts w:asciiTheme="majorHAnsi" w:hAnsiTheme="majorHAnsi"/>
          <w:b/>
          <w:sz w:val="28"/>
          <w:szCs w:val="28"/>
          <w:lang w:val="uk-UA"/>
        </w:rPr>
        <w:t>Р</w:t>
      </w:r>
      <w:r w:rsidRPr="00504354">
        <w:rPr>
          <w:rFonts w:asciiTheme="majorHAnsi" w:hAnsiTheme="majorHAnsi"/>
          <w:b/>
          <w:sz w:val="28"/>
          <w:szCs w:val="28"/>
          <w:lang w:val="uk-UA"/>
        </w:rPr>
        <w:t>Т</w:t>
      </w:r>
      <w:r w:rsidRPr="00504354">
        <w:rPr>
          <w:rFonts w:asciiTheme="majorHAnsi" w:hAnsiTheme="majorHAnsi"/>
          <w:sz w:val="28"/>
          <w:szCs w:val="28"/>
          <w:lang w:val="uk-UA"/>
        </w:rPr>
        <w:t>)</w:t>
      </w:r>
    </w:p>
    <w:p w:rsidR="006B4FC3" w:rsidRPr="00DD373A" w:rsidRDefault="006B4FC3" w:rsidP="006B4FC3">
      <w:pPr>
        <w:pStyle w:val="a3"/>
        <w:numPr>
          <w:ilvl w:val="0"/>
          <w:numId w:val="2"/>
        </w:numPr>
        <w:spacing w:after="0"/>
        <w:ind w:left="284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Назвати три центри управління ОП на Україні. Які структури здійснюють державне управління ОП на Україні, їх функції?</w:t>
      </w:r>
    </w:p>
    <w:p w:rsidR="006B4FC3" w:rsidRPr="00DD373A" w:rsidRDefault="006B4FC3" w:rsidP="006B4FC3">
      <w:pPr>
        <w:pStyle w:val="a3"/>
        <w:numPr>
          <w:ilvl w:val="0"/>
          <w:numId w:val="2"/>
        </w:numPr>
        <w:spacing w:after="0"/>
        <w:ind w:left="284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 xml:space="preserve">Назвати три центри управління ОП на Україні. Сутність управління ОП на підприємстві зі сторони власника/адміністрації підприємства. </w:t>
      </w:r>
    </w:p>
    <w:p w:rsidR="006B4FC3" w:rsidRPr="00DD373A" w:rsidRDefault="006B4FC3" w:rsidP="006B4FC3">
      <w:pPr>
        <w:pStyle w:val="a3"/>
        <w:numPr>
          <w:ilvl w:val="0"/>
          <w:numId w:val="2"/>
        </w:numPr>
        <w:spacing w:after="0"/>
        <w:ind w:left="284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 xml:space="preserve">Назвати три центри управління ОП на Україні. Сутність управління ОП на підприємстві зі сторони робітників. </w:t>
      </w:r>
    </w:p>
    <w:p w:rsidR="006B4FC3" w:rsidRPr="00DD373A" w:rsidRDefault="006B4FC3" w:rsidP="006B4FC3">
      <w:pPr>
        <w:pStyle w:val="a3"/>
        <w:numPr>
          <w:ilvl w:val="0"/>
          <w:numId w:val="2"/>
        </w:numPr>
        <w:spacing w:after="0"/>
        <w:ind w:left="284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Система управління ОП (СУОП): визначення, концепція, функції, задачі, структура.</w:t>
      </w:r>
    </w:p>
    <w:p w:rsidR="00895A4E" w:rsidRPr="00DD373A" w:rsidRDefault="00895A4E" w:rsidP="006B4FC3">
      <w:pPr>
        <w:pStyle w:val="a3"/>
        <w:numPr>
          <w:ilvl w:val="0"/>
          <w:numId w:val="2"/>
        </w:numPr>
        <w:spacing w:after="0"/>
        <w:ind w:left="284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Гігієнічна класифікація праці. Класи умов характеру праці.</w:t>
      </w:r>
    </w:p>
    <w:p w:rsidR="008A24C0" w:rsidRPr="00DD373A" w:rsidRDefault="008A24C0" w:rsidP="006B4FC3">
      <w:pPr>
        <w:pStyle w:val="a3"/>
        <w:numPr>
          <w:ilvl w:val="0"/>
          <w:numId w:val="2"/>
        </w:numPr>
        <w:spacing w:after="0"/>
        <w:ind w:left="284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Організаційні заходи охорони праці при роботі в умовах дії  ЕМП.</w:t>
      </w:r>
    </w:p>
    <w:p w:rsidR="008A24C0" w:rsidRPr="00DD373A" w:rsidRDefault="008A24C0" w:rsidP="006B4FC3">
      <w:pPr>
        <w:pStyle w:val="a3"/>
        <w:numPr>
          <w:ilvl w:val="0"/>
          <w:numId w:val="2"/>
        </w:numPr>
        <w:spacing w:after="0"/>
        <w:ind w:left="284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Технічні заходи захисту від</w:t>
      </w:r>
      <w:r w:rsidR="00576672" w:rsidRPr="00DD373A">
        <w:rPr>
          <w:rFonts w:asciiTheme="majorHAnsi" w:hAnsiTheme="majorHAnsi"/>
          <w:sz w:val="28"/>
          <w:szCs w:val="28"/>
          <w:lang w:val="uk-UA"/>
        </w:rPr>
        <w:t xml:space="preserve"> </w:t>
      </w:r>
      <w:r w:rsidRPr="00DD373A">
        <w:rPr>
          <w:rFonts w:asciiTheme="majorHAnsi" w:hAnsiTheme="majorHAnsi"/>
          <w:sz w:val="28"/>
          <w:szCs w:val="28"/>
          <w:lang w:val="uk-UA"/>
        </w:rPr>
        <w:t>ЕМП.</w:t>
      </w:r>
    </w:p>
    <w:p w:rsidR="008A24C0" w:rsidRPr="00DD373A" w:rsidRDefault="008A24C0" w:rsidP="006B4FC3">
      <w:pPr>
        <w:pStyle w:val="a3"/>
        <w:numPr>
          <w:ilvl w:val="0"/>
          <w:numId w:val="2"/>
        </w:numPr>
        <w:spacing w:after="0"/>
        <w:ind w:left="284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Індивідуальні засоби захисту від ЕМП.</w:t>
      </w:r>
    </w:p>
    <w:p w:rsidR="008A24C0" w:rsidRPr="00DD373A" w:rsidRDefault="008A24C0" w:rsidP="006B4FC3">
      <w:pPr>
        <w:pStyle w:val="a3"/>
        <w:numPr>
          <w:ilvl w:val="0"/>
          <w:numId w:val="2"/>
        </w:numPr>
        <w:spacing w:after="0"/>
        <w:ind w:left="284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Заходи охорони праці при експлуатації радіоелектронн</w:t>
      </w:r>
      <w:r w:rsidR="00576672" w:rsidRPr="00DD373A">
        <w:rPr>
          <w:rFonts w:asciiTheme="majorHAnsi" w:hAnsiTheme="majorHAnsi"/>
          <w:sz w:val="28"/>
          <w:szCs w:val="28"/>
          <w:lang w:val="uk-UA"/>
        </w:rPr>
        <w:t>их пристроїв.</w:t>
      </w:r>
    </w:p>
    <w:p w:rsidR="00576672" w:rsidRPr="00DD373A" w:rsidRDefault="00576672" w:rsidP="003C0D33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 xml:space="preserve">Заходи охорони праці при налагодженні і настройці передаючих пристроїв. </w:t>
      </w:r>
    </w:p>
    <w:p w:rsidR="00576672" w:rsidRPr="00DD373A" w:rsidRDefault="00576672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Охорона праці при радіомонтажних та складальних роботах.</w:t>
      </w:r>
    </w:p>
    <w:p w:rsidR="00576672" w:rsidRPr="00DD373A" w:rsidRDefault="00576672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Вимоги техніки безпеки при лудінні і зварюванні елементів і вузлів РЕА.</w:t>
      </w:r>
    </w:p>
    <w:p w:rsidR="00576672" w:rsidRPr="00DD373A" w:rsidRDefault="00576672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Техніка безпеки при заготівельних роботах (штампування, різання)</w:t>
      </w:r>
      <w:r w:rsidR="00890D39" w:rsidRPr="00DD373A">
        <w:rPr>
          <w:rFonts w:asciiTheme="majorHAnsi" w:hAnsiTheme="majorHAnsi"/>
          <w:sz w:val="28"/>
          <w:szCs w:val="28"/>
          <w:lang w:val="uk-UA"/>
        </w:rPr>
        <w:t>.</w:t>
      </w:r>
    </w:p>
    <w:p w:rsidR="00890D39" w:rsidRPr="00DD373A" w:rsidRDefault="00890D39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Вимоги охорони праці при виготовленні печатних плат.</w:t>
      </w:r>
    </w:p>
    <w:p w:rsidR="00890D39" w:rsidRPr="00DD373A" w:rsidRDefault="00890D39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Техніка безпеки при нанесенні металевих, хімічних і лакофарбових покриттів на елементи і вузли РЕА.</w:t>
      </w:r>
    </w:p>
    <w:p w:rsidR="00CE5513" w:rsidRPr="00DD373A" w:rsidRDefault="00CE5513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Вимоги охорони праці щодо планування приміщень та розміщення обладнання при виготовленні  РЕА.</w:t>
      </w:r>
    </w:p>
    <w:p w:rsidR="00CE5513" w:rsidRPr="00DD373A" w:rsidRDefault="00CE5513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Організаційні заходи до робочого місця монтажника-складальника РЕА.</w:t>
      </w:r>
    </w:p>
    <w:p w:rsidR="00CD4702" w:rsidRPr="00DD373A" w:rsidRDefault="00541C69" w:rsidP="00CD4702">
      <w:pPr>
        <w:pStyle w:val="a3"/>
        <w:numPr>
          <w:ilvl w:val="0"/>
          <w:numId w:val="2"/>
        </w:numPr>
        <w:spacing w:after="120" w:line="240" w:lineRule="auto"/>
        <w:ind w:left="284" w:hanging="568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Захист від статичної електрики, використання нейтралізаторів статичної електрики</w:t>
      </w:r>
      <w:r w:rsidR="00CD4702" w:rsidRPr="00DD373A">
        <w:rPr>
          <w:rFonts w:asciiTheme="majorHAnsi" w:hAnsiTheme="majorHAnsi"/>
          <w:sz w:val="28"/>
          <w:szCs w:val="28"/>
          <w:lang w:val="uk-UA"/>
        </w:rPr>
        <w:t>.</w:t>
      </w:r>
    </w:p>
    <w:p w:rsidR="00CD4702" w:rsidRPr="00DD373A" w:rsidRDefault="00CD4702" w:rsidP="00CD4702">
      <w:pPr>
        <w:pStyle w:val="a3"/>
        <w:numPr>
          <w:ilvl w:val="0"/>
          <w:numId w:val="2"/>
        </w:numPr>
        <w:spacing w:after="120" w:line="240" w:lineRule="auto"/>
        <w:ind w:left="284" w:hanging="568"/>
        <w:jc w:val="both"/>
        <w:rPr>
          <w:rFonts w:asciiTheme="majorHAnsi" w:hAnsiTheme="majorHAnsi"/>
          <w:bCs/>
          <w:sz w:val="28"/>
          <w:szCs w:val="28"/>
          <w:lang w:val="uk-UA"/>
        </w:rPr>
      </w:pPr>
      <w:r w:rsidRPr="00DD373A">
        <w:rPr>
          <w:rFonts w:asciiTheme="majorHAnsi" w:hAnsiTheme="majorHAnsi"/>
          <w:bCs/>
          <w:sz w:val="28"/>
          <w:szCs w:val="28"/>
          <w:lang w:val="uk-UA"/>
        </w:rPr>
        <w:t>Вимоги ТБ до малогабаритного та великогабаритного радіоелектронного обладнання.</w:t>
      </w:r>
    </w:p>
    <w:p w:rsidR="00CD4702" w:rsidRPr="00DD373A" w:rsidRDefault="00CD4702" w:rsidP="00CD4702">
      <w:pPr>
        <w:pStyle w:val="a3"/>
        <w:numPr>
          <w:ilvl w:val="0"/>
          <w:numId w:val="2"/>
        </w:numPr>
        <w:spacing w:after="120"/>
        <w:ind w:left="284" w:hanging="568"/>
        <w:jc w:val="both"/>
        <w:rPr>
          <w:rFonts w:asciiTheme="majorHAnsi" w:hAnsiTheme="majorHAnsi"/>
          <w:bCs/>
          <w:sz w:val="28"/>
          <w:szCs w:val="28"/>
          <w:lang w:val="uk-UA"/>
        </w:rPr>
      </w:pPr>
      <w:r w:rsidRPr="00DD373A">
        <w:rPr>
          <w:rFonts w:asciiTheme="majorHAnsi" w:hAnsiTheme="majorHAnsi"/>
          <w:bCs/>
          <w:sz w:val="28"/>
          <w:szCs w:val="28"/>
          <w:lang w:val="uk-UA"/>
        </w:rPr>
        <w:t>Порядок проведення експериментальних робіт та налагодження РЕА.</w:t>
      </w:r>
    </w:p>
    <w:p w:rsidR="00541C69" w:rsidRPr="00DD373A" w:rsidRDefault="00CD4702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Заходи безпеки при вимірюванні електричних параметрів.</w:t>
      </w:r>
    </w:p>
    <w:p w:rsidR="00CE5513" w:rsidRPr="00DD373A" w:rsidRDefault="00CE5513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Вимоги</w:t>
      </w:r>
      <w:r w:rsidRPr="00DD373A">
        <w:rPr>
          <w:rFonts w:asciiTheme="majorHAnsi" w:hAnsiTheme="majorHAnsi"/>
          <w:color w:val="FF0000"/>
          <w:sz w:val="28"/>
          <w:szCs w:val="28"/>
          <w:lang w:val="uk-UA"/>
        </w:rPr>
        <w:t xml:space="preserve"> </w:t>
      </w:r>
      <w:r w:rsidRPr="00DD373A">
        <w:rPr>
          <w:rFonts w:asciiTheme="majorHAnsi" w:hAnsiTheme="majorHAnsi"/>
          <w:sz w:val="28"/>
          <w:szCs w:val="28"/>
          <w:lang w:val="uk-UA"/>
        </w:rPr>
        <w:t>техніки безпеки до ручного електро- і пневмоінструменту, що застосовують при виготовленні РЕА.</w:t>
      </w:r>
    </w:p>
    <w:p w:rsidR="00DD373A" w:rsidRPr="00DD373A" w:rsidRDefault="00DD373A" w:rsidP="00DD373A">
      <w:pPr>
        <w:spacing w:after="120"/>
        <w:jc w:val="both"/>
        <w:rPr>
          <w:rFonts w:asciiTheme="majorHAnsi" w:hAnsiTheme="majorHAnsi"/>
          <w:sz w:val="28"/>
          <w:szCs w:val="28"/>
          <w:lang w:val="en-US"/>
        </w:rPr>
      </w:pPr>
    </w:p>
    <w:p w:rsidR="00CE5513" w:rsidRPr="00DD373A" w:rsidRDefault="00CE5513" w:rsidP="00DD373A">
      <w:pPr>
        <w:pStyle w:val="a3"/>
        <w:numPr>
          <w:ilvl w:val="0"/>
          <w:numId w:val="2"/>
        </w:numPr>
        <w:spacing w:after="0"/>
        <w:ind w:left="283" w:hanging="567"/>
        <w:contextualSpacing w:val="0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lastRenderedPageBreak/>
        <w:t>Місцеве освітлення робочих місць при виготовленні РЕА.</w:t>
      </w:r>
    </w:p>
    <w:p w:rsidR="00F25C8D" w:rsidRPr="00DD373A" w:rsidRDefault="00F25C8D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Ергономічні вимоги до вибору і розміщення органів контролю і управління при проектуванні РЕА.</w:t>
      </w:r>
    </w:p>
    <w:p w:rsidR="00504354" w:rsidRPr="00DD373A" w:rsidRDefault="00F25C8D" w:rsidP="00DD373A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Вимоги технічної естетики до РЕА, її вплив на поліпшення умов і безпеки праці.</w:t>
      </w:r>
    </w:p>
    <w:p w:rsidR="00F25C8D" w:rsidRPr="00DD373A" w:rsidRDefault="00F25C8D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Кондиціонування повітря у приміщеннях з виробництва РЕА.</w:t>
      </w:r>
    </w:p>
    <w:p w:rsidR="00F25C8D" w:rsidRPr="00DD373A" w:rsidRDefault="00F25C8D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Роль радіоелектроніки у забезпеченні безпечних умов праці.</w:t>
      </w:r>
    </w:p>
    <w:p w:rsidR="00F25C8D" w:rsidRPr="00DD373A" w:rsidRDefault="00F25C8D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 xml:space="preserve">Вимоги техніки безпеки при роботі з </w:t>
      </w:r>
      <w:r w:rsidR="00195D24" w:rsidRPr="00DD373A">
        <w:rPr>
          <w:rFonts w:asciiTheme="majorHAnsi" w:hAnsiTheme="majorHAnsi"/>
          <w:sz w:val="28"/>
          <w:szCs w:val="28"/>
          <w:lang w:val="uk-UA"/>
        </w:rPr>
        <w:t xml:space="preserve"> кислотами, лугами та небезпечними токсичними речовинами.</w:t>
      </w:r>
    </w:p>
    <w:p w:rsidR="007638B4" w:rsidRPr="00DD373A" w:rsidRDefault="007638B4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Паяльні і зварювальні роботи, вимоги техніки безпеки при проведенні робіт.</w:t>
      </w:r>
    </w:p>
    <w:p w:rsidR="00F52A37" w:rsidRPr="00DD373A" w:rsidRDefault="00F52A3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Підвищення ефективності засобів захисту: ізоляційного покриття, пристроїв захисного заземлення та занулення.</w:t>
      </w:r>
    </w:p>
    <w:p w:rsidR="00F52A37" w:rsidRPr="00DD373A" w:rsidRDefault="00F52A3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Підвищення ефективності засобів захисту: пристроїв захисного відключення, пристроїв блокування та сигналізації.</w:t>
      </w:r>
    </w:p>
    <w:p w:rsidR="00F52A37" w:rsidRPr="00DD373A" w:rsidRDefault="00F52A3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Підвищення ефективності засобів захисту: засобів індивідуального захисту, інструментів та приладів.</w:t>
      </w:r>
    </w:p>
    <w:p w:rsidR="00F52A37" w:rsidRPr="00DD373A" w:rsidRDefault="00F52A3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Безпечність праці при гальванічній обробці деталей та вузлів приладів.</w:t>
      </w:r>
    </w:p>
    <w:p w:rsidR="00F52A37" w:rsidRPr="00DD373A" w:rsidRDefault="00F52A3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Безпечність праці при паянні печатних</w:t>
      </w:r>
      <w:r w:rsidR="00555387" w:rsidRPr="00DD373A">
        <w:rPr>
          <w:rFonts w:asciiTheme="majorHAnsi" w:hAnsiTheme="majorHAnsi"/>
          <w:sz w:val="28"/>
          <w:szCs w:val="28"/>
          <w:lang w:val="uk-UA"/>
        </w:rPr>
        <w:t xml:space="preserve"> плат радіоапаратури.</w:t>
      </w:r>
    </w:p>
    <w:p w:rsidR="00555387" w:rsidRPr="00DD373A" w:rsidRDefault="0055538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Причини виникнення пожеж в РЕА.</w:t>
      </w:r>
    </w:p>
    <w:p w:rsidR="00555387" w:rsidRPr="00DD373A" w:rsidRDefault="0055538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Механічні випробування РЕА.</w:t>
      </w:r>
    </w:p>
    <w:p w:rsidR="00555387" w:rsidRPr="00DD373A" w:rsidRDefault="00F52A3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555387" w:rsidRPr="00DD373A">
        <w:rPr>
          <w:rFonts w:asciiTheme="majorHAnsi" w:hAnsiTheme="majorHAnsi"/>
          <w:sz w:val="28"/>
          <w:szCs w:val="28"/>
          <w:lang w:val="uk-UA"/>
        </w:rPr>
        <w:t>Захисні покриття від метеорологічного впливу.</w:t>
      </w:r>
    </w:p>
    <w:p w:rsidR="00555387" w:rsidRPr="00DD373A" w:rsidRDefault="0055538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ТБ при паянні деталей та вузлів РЕА.</w:t>
      </w:r>
    </w:p>
    <w:p w:rsidR="00555387" w:rsidRPr="00DD373A" w:rsidRDefault="0055538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ТБ при зварюванні деталей та вузлів РЕА.</w:t>
      </w:r>
    </w:p>
    <w:p w:rsidR="00555387" w:rsidRPr="00DD373A" w:rsidRDefault="0055538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ТБ при виготовленні деталей РЕА з пластмаси.</w:t>
      </w:r>
    </w:p>
    <w:p w:rsidR="00555387" w:rsidRPr="00DD373A" w:rsidRDefault="00B769E4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ТБ при виготовленні деталей РЕА з кераміки.</w:t>
      </w:r>
    </w:p>
    <w:p w:rsidR="00B769E4" w:rsidRPr="00DD373A" w:rsidRDefault="00B769E4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ТБ при виготовленні напівпровідникових приладів та інтегральних схем.</w:t>
      </w:r>
    </w:p>
    <w:p w:rsidR="00555387" w:rsidRPr="00DD373A" w:rsidRDefault="0055538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ТБ при виготовленні резисторів.</w:t>
      </w:r>
    </w:p>
    <w:p w:rsidR="00555387" w:rsidRPr="00DD373A" w:rsidRDefault="00B769E4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ТБ при виготовленні конденсаторів.</w:t>
      </w:r>
    </w:p>
    <w:p w:rsidR="00B769E4" w:rsidRPr="00DD373A" w:rsidRDefault="00B769E4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DD373A">
        <w:rPr>
          <w:rFonts w:asciiTheme="majorHAnsi" w:hAnsiTheme="majorHAnsi"/>
          <w:sz w:val="28"/>
          <w:szCs w:val="28"/>
          <w:lang w:val="uk-UA"/>
        </w:rPr>
        <w:t>Кліматичні випробування приладів РЕА.</w:t>
      </w:r>
    </w:p>
    <w:p w:rsidR="008A24C0" w:rsidRPr="008A24C0" w:rsidRDefault="008A24C0" w:rsidP="008A24C0">
      <w:pPr>
        <w:jc w:val="both"/>
        <w:rPr>
          <w:rFonts w:asciiTheme="majorHAnsi" w:hAnsiTheme="majorHAnsi"/>
          <w:sz w:val="28"/>
          <w:szCs w:val="28"/>
          <w:lang w:val="uk-UA"/>
        </w:rPr>
      </w:pPr>
    </w:p>
    <w:sectPr w:rsidR="008A24C0" w:rsidRPr="008A24C0" w:rsidSect="00243ED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F57" w:rsidRDefault="003A4F57" w:rsidP="00576672">
      <w:pPr>
        <w:spacing w:after="0" w:line="240" w:lineRule="auto"/>
      </w:pPr>
      <w:r>
        <w:separator/>
      </w:r>
    </w:p>
  </w:endnote>
  <w:endnote w:type="continuationSeparator" w:id="1">
    <w:p w:rsidR="003A4F57" w:rsidRDefault="003A4F57" w:rsidP="00576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F57" w:rsidRDefault="003A4F57" w:rsidP="00576672">
      <w:pPr>
        <w:spacing w:after="0" w:line="240" w:lineRule="auto"/>
      </w:pPr>
      <w:r>
        <w:separator/>
      </w:r>
    </w:p>
  </w:footnote>
  <w:footnote w:type="continuationSeparator" w:id="1">
    <w:p w:rsidR="003A4F57" w:rsidRDefault="003A4F57" w:rsidP="00576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672" w:rsidRPr="00504354" w:rsidRDefault="00576672" w:rsidP="00576672">
    <w:pPr>
      <w:pStyle w:val="a4"/>
      <w:ind w:hanging="1134"/>
      <w:rPr>
        <w:lang w:val="uk-UA"/>
      </w:rPr>
    </w:pPr>
    <w:r>
      <w:rPr>
        <w:lang w:val="uk-UA"/>
      </w:rPr>
      <w:t>ОПГ</w:t>
    </w:r>
    <w:r w:rsidR="00CD4702">
      <w:rPr>
        <w:lang w:val="uk-UA"/>
      </w:rPr>
      <w:t xml:space="preserve"> (</w:t>
    </w:r>
    <w:r w:rsidR="005B0BA2">
      <w:rPr>
        <w:lang w:val="uk-UA"/>
      </w:rPr>
      <w:t>Р</w:t>
    </w:r>
    <w:r w:rsidR="00504354">
      <w:rPr>
        <w:lang w:val="uk-UA"/>
      </w:rPr>
      <w:t>Т</w:t>
    </w:r>
    <w:r w:rsidR="00CD4702">
      <w:rPr>
        <w:lang w:val="uk-UA"/>
      </w:rPr>
      <w:t>)</w:t>
    </w:r>
    <w:r w:rsidR="00504354">
      <w:rPr>
        <w:lang w:val="en-US"/>
      </w:rPr>
      <w:t>-</w:t>
    </w:r>
    <w:r w:rsidR="00504354">
      <w:rPr>
        <w:lang w:val="uk-UA"/>
      </w:rPr>
      <w:t>заочники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069F0"/>
    <w:multiLevelType w:val="hybridMultilevel"/>
    <w:tmpl w:val="0FFA631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774C9"/>
    <w:multiLevelType w:val="hybridMultilevel"/>
    <w:tmpl w:val="2BD60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A1823"/>
    <w:rsid w:val="000519F5"/>
    <w:rsid w:val="0007048B"/>
    <w:rsid w:val="00195D24"/>
    <w:rsid w:val="00203F0E"/>
    <w:rsid w:val="0021689A"/>
    <w:rsid w:val="00226051"/>
    <w:rsid w:val="00243ED1"/>
    <w:rsid w:val="003235DE"/>
    <w:rsid w:val="00343DB8"/>
    <w:rsid w:val="00381B98"/>
    <w:rsid w:val="003A4F57"/>
    <w:rsid w:val="003C0D33"/>
    <w:rsid w:val="00462428"/>
    <w:rsid w:val="004A4D98"/>
    <w:rsid w:val="004F012E"/>
    <w:rsid w:val="00504354"/>
    <w:rsid w:val="00541C69"/>
    <w:rsid w:val="00555387"/>
    <w:rsid w:val="0056534D"/>
    <w:rsid w:val="00576672"/>
    <w:rsid w:val="005A1823"/>
    <w:rsid w:val="005B0BA2"/>
    <w:rsid w:val="005C3506"/>
    <w:rsid w:val="006B3D3C"/>
    <w:rsid w:val="006B4FC3"/>
    <w:rsid w:val="006F3A9B"/>
    <w:rsid w:val="007638B4"/>
    <w:rsid w:val="00847430"/>
    <w:rsid w:val="00890D39"/>
    <w:rsid w:val="00895A4E"/>
    <w:rsid w:val="008A24C0"/>
    <w:rsid w:val="00900A55"/>
    <w:rsid w:val="009C1E1B"/>
    <w:rsid w:val="009F7542"/>
    <w:rsid w:val="00A02165"/>
    <w:rsid w:val="00A253A2"/>
    <w:rsid w:val="00AD3EF8"/>
    <w:rsid w:val="00B47F42"/>
    <w:rsid w:val="00B769E4"/>
    <w:rsid w:val="00C94BCA"/>
    <w:rsid w:val="00CA01EF"/>
    <w:rsid w:val="00CD4702"/>
    <w:rsid w:val="00CE5513"/>
    <w:rsid w:val="00D31827"/>
    <w:rsid w:val="00DD373A"/>
    <w:rsid w:val="00E81046"/>
    <w:rsid w:val="00E874D9"/>
    <w:rsid w:val="00EE33B6"/>
    <w:rsid w:val="00F25C8D"/>
    <w:rsid w:val="00F52A37"/>
    <w:rsid w:val="00F648D7"/>
    <w:rsid w:val="00F83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24C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766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76672"/>
  </w:style>
  <w:style w:type="paragraph" w:styleId="a6">
    <w:name w:val="footer"/>
    <w:basedOn w:val="a"/>
    <w:link w:val="a7"/>
    <w:uiPriority w:val="99"/>
    <w:semiHidden/>
    <w:unhideWhenUsed/>
    <w:rsid w:val="005766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766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4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dcterms:created xsi:type="dcterms:W3CDTF">2012-11-12T14:04:00Z</dcterms:created>
  <dcterms:modified xsi:type="dcterms:W3CDTF">2013-04-09T20:36:00Z</dcterms:modified>
</cp:coreProperties>
</file>